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FC43" w14:textId="77777777" w:rsidR="00C75A20" w:rsidRDefault="00C75A20" w:rsidP="009307B8">
      <w:pPr>
        <w:jc w:val="both"/>
        <w:rPr>
          <w:rFonts w:ascii="Times New Roman" w:hAnsi="Times New Roman" w:cs="Times New Roman"/>
          <w:b/>
          <w:bCs/>
        </w:rPr>
      </w:pPr>
    </w:p>
    <w:p w14:paraId="43F4A026" w14:textId="0B300828" w:rsidR="00C75A20" w:rsidRDefault="00C75A20" w:rsidP="00C75A20">
      <w:pPr>
        <w:jc w:val="center"/>
        <w:rPr>
          <w:rFonts w:ascii="Times New Roman" w:hAnsi="Times New Roman" w:cs="Times New Roman"/>
          <w:b/>
          <w:bCs/>
        </w:rPr>
      </w:pPr>
      <w:r w:rsidRPr="00C75A20">
        <w:rPr>
          <w:rFonts w:ascii="Times New Roman" w:hAnsi="Times New Roman" w:cs="Times New Roman"/>
          <w:b/>
          <w:bCs/>
        </w:rPr>
        <w:t xml:space="preserve">Procedura przyjmowania zewnętrznych zgłoszeń naruszenia prawa od sygnalistów </w:t>
      </w:r>
      <w:r w:rsidR="00174104">
        <w:rPr>
          <w:rFonts w:ascii="Times New Roman" w:hAnsi="Times New Roman" w:cs="Times New Roman"/>
          <w:b/>
          <w:bCs/>
        </w:rPr>
        <w:br/>
      </w:r>
      <w:r w:rsidRPr="00C75A20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Powiatowym Inspektor</w:t>
      </w:r>
      <w:r w:rsidR="00AF4683">
        <w:rPr>
          <w:rFonts w:ascii="Times New Roman" w:hAnsi="Times New Roman" w:cs="Times New Roman"/>
          <w:b/>
          <w:bCs/>
        </w:rPr>
        <w:t xml:space="preserve">acie Weterynarii w Wadowicach </w:t>
      </w:r>
    </w:p>
    <w:p w14:paraId="5F6079DD" w14:textId="77777777" w:rsidR="00AF4683" w:rsidRPr="00C75A20" w:rsidRDefault="00AF4683" w:rsidP="00C75A20">
      <w:pPr>
        <w:jc w:val="center"/>
        <w:rPr>
          <w:rFonts w:ascii="Times New Roman" w:hAnsi="Times New Roman" w:cs="Times New Roman"/>
          <w:b/>
          <w:bCs/>
        </w:rPr>
      </w:pPr>
    </w:p>
    <w:p w14:paraId="75AEB4F4" w14:textId="77777777" w:rsidR="00BE1360" w:rsidRDefault="00BE1360" w:rsidP="00C75A20">
      <w:pPr>
        <w:jc w:val="both"/>
        <w:rPr>
          <w:rFonts w:ascii="Times New Roman" w:hAnsi="Times New Roman" w:cs="Times New Roman"/>
          <w:b/>
          <w:bCs/>
        </w:rPr>
      </w:pPr>
    </w:p>
    <w:p w14:paraId="2181B737" w14:textId="2FEB6C83" w:rsidR="00A72BFB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 xml:space="preserve">Procedura </w:t>
      </w:r>
      <w:r w:rsidR="00BF31DD" w:rsidRPr="00BF31DD">
        <w:rPr>
          <w:rFonts w:ascii="Times New Roman" w:hAnsi="Times New Roman" w:cs="Times New Roman"/>
        </w:rPr>
        <w:t>określa zasady i tryb przyjmowania przez organ publiczny zgłoszeń zewnętrznych dotyczących informacji o naruszeniu prawa, podejmowania działań następczych oraz ochrony osób dokonujących zgłoszeń naruszenia prawa</w:t>
      </w:r>
      <w:r w:rsidR="00F63819">
        <w:rPr>
          <w:rFonts w:ascii="Times New Roman" w:hAnsi="Times New Roman" w:cs="Times New Roman"/>
        </w:rPr>
        <w:t>.</w:t>
      </w:r>
    </w:p>
    <w:p w14:paraId="3E70899E" w14:textId="3D665BD7" w:rsidR="00C75A20" w:rsidRPr="00C75A20" w:rsidRDefault="00A72BFB" w:rsidP="00C75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72BFB">
        <w:rPr>
          <w:rFonts w:ascii="Times New Roman" w:hAnsi="Times New Roman" w:cs="Times New Roman"/>
        </w:rPr>
        <w:t>Jeśli ma</w:t>
      </w:r>
      <w:r w:rsidR="003656AA">
        <w:rPr>
          <w:rFonts w:ascii="Times New Roman" w:hAnsi="Times New Roman" w:cs="Times New Roman"/>
        </w:rPr>
        <w:t xml:space="preserve"> Pan/Pani </w:t>
      </w:r>
      <w:r w:rsidRPr="00A72BFB">
        <w:rPr>
          <w:rFonts w:ascii="Times New Roman" w:hAnsi="Times New Roman" w:cs="Times New Roman"/>
        </w:rPr>
        <w:t>wiedzę, że doszło naruszenia prawa moż</w:t>
      </w:r>
      <w:r w:rsidR="003656AA">
        <w:rPr>
          <w:rFonts w:ascii="Times New Roman" w:hAnsi="Times New Roman" w:cs="Times New Roman"/>
        </w:rPr>
        <w:t xml:space="preserve">na </w:t>
      </w:r>
      <w:r w:rsidRPr="00A72BFB">
        <w:rPr>
          <w:rFonts w:ascii="Times New Roman" w:hAnsi="Times New Roman" w:cs="Times New Roman"/>
        </w:rPr>
        <w:t xml:space="preserve">przekazać zgłoszenie </w:t>
      </w:r>
      <w:r w:rsidR="00181560">
        <w:rPr>
          <w:rFonts w:ascii="Times New Roman" w:hAnsi="Times New Roman" w:cs="Times New Roman"/>
        </w:rPr>
        <w:t xml:space="preserve">                   </w:t>
      </w:r>
      <w:r w:rsidR="009F5E3E">
        <w:rPr>
          <w:rFonts w:ascii="Times New Roman" w:hAnsi="Times New Roman" w:cs="Times New Roman"/>
        </w:rPr>
        <w:br/>
      </w:r>
      <w:r w:rsidRPr="00A72BFB">
        <w:rPr>
          <w:rFonts w:ascii="Times New Roman" w:hAnsi="Times New Roman" w:cs="Times New Roman"/>
        </w:rPr>
        <w:t xml:space="preserve">do Powiatowego Inspektoratu Weterynarii w </w:t>
      </w:r>
      <w:r w:rsidR="003656AA">
        <w:rPr>
          <w:rFonts w:ascii="Times New Roman" w:hAnsi="Times New Roman" w:cs="Times New Roman"/>
        </w:rPr>
        <w:t xml:space="preserve">Wadowicach </w:t>
      </w:r>
      <w:r w:rsidRPr="00A72BFB">
        <w:rPr>
          <w:rFonts w:ascii="Times New Roman" w:hAnsi="Times New Roman" w:cs="Times New Roman"/>
        </w:rPr>
        <w:t>sposobami</w:t>
      </w:r>
      <w:r w:rsidR="00FC7740">
        <w:rPr>
          <w:rFonts w:ascii="Times New Roman" w:hAnsi="Times New Roman" w:cs="Times New Roman"/>
        </w:rPr>
        <w:t xml:space="preserve"> wskazanymi w Procedurze,</w:t>
      </w:r>
      <w:r w:rsidRPr="00A72BFB">
        <w:rPr>
          <w:rFonts w:ascii="Times New Roman" w:hAnsi="Times New Roman" w:cs="Times New Roman"/>
        </w:rPr>
        <w:t xml:space="preserve"> które gwarantują zachowanie poufności przekazanych informacji</w:t>
      </w:r>
      <w:r w:rsidR="003656AA">
        <w:rPr>
          <w:rFonts w:ascii="Times New Roman" w:hAnsi="Times New Roman" w:cs="Times New Roman"/>
        </w:rPr>
        <w:t xml:space="preserve">. </w:t>
      </w:r>
    </w:p>
    <w:p w14:paraId="3447A475" w14:textId="45C04E2E" w:rsidR="00C75A20" w:rsidRPr="00815F76" w:rsidRDefault="00815F76" w:rsidP="00C75A2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C75A20" w:rsidRPr="00815F76">
        <w:rPr>
          <w:rFonts w:ascii="Times New Roman" w:hAnsi="Times New Roman" w:cs="Times New Roman"/>
          <w:b/>
          <w:bCs/>
        </w:rPr>
        <w:t>.</w:t>
      </w:r>
      <w:r w:rsidR="00C75A20" w:rsidRPr="00815F76">
        <w:rPr>
          <w:rFonts w:ascii="Times New Roman" w:hAnsi="Times New Roman" w:cs="Times New Roman"/>
          <w:b/>
          <w:bCs/>
        </w:rPr>
        <w:tab/>
        <w:t>Zgłoszenie może być dokonane:</w:t>
      </w:r>
    </w:p>
    <w:p w14:paraId="3B7CE1AA" w14:textId="44682381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 xml:space="preserve">na adres do korespondencji: </w:t>
      </w:r>
      <w:r w:rsidR="00614A58">
        <w:rPr>
          <w:rFonts w:ascii="Times New Roman" w:hAnsi="Times New Roman" w:cs="Times New Roman"/>
        </w:rPr>
        <w:t>PIW w Wadowicach, ul. Nadbrze</w:t>
      </w:r>
      <w:r w:rsidR="00FC7740">
        <w:rPr>
          <w:rFonts w:ascii="Times New Roman" w:hAnsi="Times New Roman" w:cs="Times New Roman"/>
        </w:rPr>
        <w:t>ż</w:t>
      </w:r>
      <w:r w:rsidR="00614A58">
        <w:rPr>
          <w:rFonts w:ascii="Times New Roman" w:hAnsi="Times New Roman" w:cs="Times New Roman"/>
        </w:rPr>
        <w:t xml:space="preserve">na 39a, 34-100 Wadowice </w:t>
      </w:r>
      <w:r w:rsidR="00614A58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z dopiskiem</w:t>
      </w:r>
      <w:r w:rsidR="00614A58">
        <w:rPr>
          <w:rFonts w:ascii="Times New Roman" w:hAnsi="Times New Roman" w:cs="Times New Roman"/>
        </w:rPr>
        <w:t xml:space="preserve"> „zgłoszenie sygnalisty”</w:t>
      </w:r>
      <w:r w:rsidRPr="00C75A20">
        <w:rPr>
          <w:rFonts w:ascii="Times New Roman" w:hAnsi="Times New Roman" w:cs="Times New Roman"/>
        </w:rPr>
        <w:t>;</w:t>
      </w:r>
    </w:p>
    <w:p w14:paraId="40EA0356" w14:textId="31855C40" w:rsidR="00C75A20" w:rsidRPr="00614A58" w:rsidRDefault="00C75A20" w:rsidP="00C75A20">
      <w:pPr>
        <w:jc w:val="both"/>
        <w:rPr>
          <w:rFonts w:ascii="Times New Roman" w:hAnsi="Times New Roman" w:cs="Times New Roman"/>
          <w:color w:val="FF0000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</w:r>
      <w:r w:rsidRPr="001138E0">
        <w:rPr>
          <w:rFonts w:ascii="Times New Roman" w:hAnsi="Times New Roman" w:cs="Times New Roman"/>
        </w:rPr>
        <w:t>poprzez e-mail na adre</w:t>
      </w:r>
      <w:r w:rsidR="001138E0" w:rsidRPr="001138E0">
        <w:rPr>
          <w:rFonts w:ascii="Times New Roman" w:hAnsi="Times New Roman" w:cs="Times New Roman"/>
        </w:rPr>
        <w:t xml:space="preserve">s </w:t>
      </w:r>
      <w:r w:rsidR="001138E0">
        <w:rPr>
          <w:rFonts w:ascii="Times New Roman" w:hAnsi="Times New Roman" w:cs="Times New Roman"/>
        </w:rPr>
        <w:t>: sygnalista@piw.wadowice.pl</w:t>
      </w:r>
    </w:p>
    <w:p w14:paraId="0A0EA2B4" w14:textId="0132A755" w:rsidR="00C75A20" w:rsidRPr="00D44C1E" w:rsidRDefault="00C75A20" w:rsidP="00C75A20">
      <w:pPr>
        <w:jc w:val="both"/>
        <w:rPr>
          <w:rFonts w:ascii="Times New Roman" w:hAnsi="Times New Roman" w:cs="Times New Roman"/>
          <w:color w:val="FF0000"/>
        </w:rPr>
      </w:pPr>
      <w:r w:rsidRPr="00C75A20">
        <w:rPr>
          <w:rFonts w:ascii="Times New Roman" w:hAnsi="Times New Roman" w:cs="Times New Roman"/>
        </w:rPr>
        <w:t>•</w:t>
      </w:r>
      <w:r w:rsidRPr="00D44C1E">
        <w:rPr>
          <w:rFonts w:ascii="Times New Roman" w:hAnsi="Times New Roman" w:cs="Times New Roman"/>
          <w:color w:val="FF0000"/>
        </w:rPr>
        <w:tab/>
      </w:r>
      <w:r w:rsidRPr="001138E0">
        <w:rPr>
          <w:rFonts w:ascii="Times New Roman" w:hAnsi="Times New Roman" w:cs="Times New Roman"/>
        </w:rPr>
        <w:t xml:space="preserve">ustnie - telefonicznie </w:t>
      </w:r>
      <w:r w:rsidR="00D44C1E" w:rsidRPr="001138E0">
        <w:rPr>
          <w:rFonts w:ascii="Times New Roman" w:hAnsi="Times New Roman" w:cs="Times New Roman"/>
        </w:rPr>
        <w:t>na numer telefonu</w:t>
      </w:r>
      <w:r w:rsidR="001138E0" w:rsidRPr="001138E0">
        <w:rPr>
          <w:rFonts w:ascii="Times New Roman" w:hAnsi="Times New Roman" w:cs="Times New Roman"/>
        </w:rPr>
        <w:t xml:space="preserve"> </w:t>
      </w:r>
      <w:r w:rsidR="001138E0">
        <w:rPr>
          <w:rFonts w:ascii="Times New Roman" w:hAnsi="Times New Roman" w:cs="Times New Roman"/>
        </w:rPr>
        <w:t>33 873 15 52</w:t>
      </w:r>
    </w:p>
    <w:p w14:paraId="6E84824B" w14:textId="1ADE1F00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 xml:space="preserve">ustnie podczas bezpośredniego spotkania, zorganizowanego w terminie 14 dni </w:t>
      </w:r>
      <w:r w:rsidR="00181560">
        <w:rPr>
          <w:rFonts w:ascii="Times New Roman" w:hAnsi="Times New Roman" w:cs="Times New Roman"/>
        </w:rPr>
        <w:t xml:space="preserve">        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od otrzymania od Pana/Pani wniosku o taką formę zgłoszenia.</w:t>
      </w:r>
    </w:p>
    <w:p w14:paraId="217FB432" w14:textId="4E549F8F" w:rsidR="00C75A20" w:rsidRPr="00C75A20" w:rsidRDefault="00815F76" w:rsidP="00C75A20">
      <w:pPr>
        <w:jc w:val="both"/>
        <w:rPr>
          <w:rFonts w:ascii="Times New Roman" w:hAnsi="Times New Roman" w:cs="Times New Roman"/>
        </w:rPr>
      </w:pPr>
      <w:r w:rsidRPr="00815F76">
        <w:rPr>
          <w:rFonts w:ascii="Times New Roman" w:hAnsi="Times New Roman" w:cs="Times New Roman"/>
          <w:b/>
          <w:bCs/>
        </w:rPr>
        <w:t>4</w:t>
      </w:r>
      <w:r w:rsidR="00C75A20" w:rsidRPr="00815F76">
        <w:rPr>
          <w:rFonts w:ascii="Times New Roman" w:hAnsi="Times New Roman" w:cs="Times New Roman"/>
          <w:b/>
          <w:bCs/>
        </w:rPr>
        <w:t>.</w:t>
      </w:r>
      <w:r w:rsidR="00C75A20" w:rsidRPr="00C75A20">
        <w:rPr>
          <w:rFonts w:ascii="Times New Roman" w:hAnsi="Times New Roman" w:cs="Times New Roman"/>
        </w:rPr>
        <w:tab/>
        <w:t>Za Pana/Pani zgodą zgłoszenie ustne będzie dokumentowane w formie</w:t>
      </w:r>
      <w:r>
        <w:rPr>
          <w:rFonts w:ascii="Times New Roman" w:hAnsi="Times New Roman" w:cs="Times New Roman"/>
        </w:rPr>
        <w:t xml:space="preserve"> </w:t>
      </w:r>
      <w:r w:rsidR="00C75A20" w:rsidRPr="00C75A20">
        <w:rPr>
          <w:rFonts w:ascii="Times New Roman" w:hAnsi="Times New Roman" w:cs="Times New Roman"/>
        </w:rPr>
        <w:t>protokołu rozmowy, odtwarzającego jego dokładny przebieg.</w:t>
      </w:r>
    </w:p>
    <w:p w14:paraId="3B30A154" w14:textId="2910ACA4" w:rsidR="00C75A20" w:rsidRPr="00C75A20" w:rsidRDefault="00815F76" w:rsidP="00C75A20">
      <w:pPr>
        <w:jc w:val="both"/>
        <w:rPr>
          <w:rFonts w:ascii="Times New Roman" w:hAnsi="Times New Roman" w:cs="Times New Roman"/>
        </w:rPr>
      </w:pPr>
      <w:r w:rsidRPr="00815F76">
        <w:rPr>
          <w:rFonts w:ascii="Times New Roman" w:hAnsi="Times New Roman" w:cs="Times New Roman"/>
          <w:b/>
          <w:bCs/>
        </w:rPr>
        <w:t>5</w:t>
      </w:r>
      <w:r w:rsidR="00C75A20" w:rsidRPr="00815F76">
        <w:rPr>
          <w:rFonts w:ascii="Times New Roman" w:hAnsi="Times New Roman" w:cs="Times New Roman"/>
          <w:b/>
          <w:bCs/>
        </w:rPr>
        <w:t>.</w:t>
      </w:r>
      <w:r w:rsidR="00C75A20" w:rsidRPr="00C75A20">
        <w:rPr>
          <w:rFonts w:ascii="Times New Roman" w:hAnsi="Times New Roman" w:cs="Times New Roman"/>
        </w:rPr>
        <w:tab/>
        <w:t>W przypadku zgody na udokumentowanie ustnego zgłoszenia, może Pan/Pani dokonać sprawdzenia, poprawienia i zatwierdzenia protokołu rozmowy przez ich podpisanie.</w:t>
      </w:r>
    </w:p>
    <w:p w14:paraId="53A9F213" w14:textId="65195502" w:rsidR="00C75A20" w:rsidRPr="00C75A20" w:rsidRDefault="00815F76" w:rsidP="00C75A20">
      <w:pPr>
        <w:jc w:val="both"/>
        <w:rPr>
          <w:rFonts w:ascii="Times New Roman" w:hAnsi="Times New Roman" w:cs="Times New Roman"/>
        </w:rPr>
      </w:pPr>
      <w:r w:rsidRPr="00815F76">
        <w:rPr>
          <w:rFonts w:ascii="Times New Roman" w:hAnsi="Times New Roman" w:cs="Times New Roman"/>
          <w:b/>
          <w:bCs/>
        </w:rPr>
        <w:t>6</w:t>
      </w:r>
      <w:r w:rsidR="00C75A20" w:rsidRPr="00815F76">
        <w:rPr>
          <w:rFonts w:ascii="Times New Roman" w:hAnsi="Times New Roman" w:cs="Times New Roman"/>
          <w:b/>
          <w:bCs/>
        </w:rPr>
        <w:t>.</w:t>
      </w:r>
      <w:r w:rsidR="00C75A20" w:rsidRPr="00C75A20">
        <w:rPr>
          <w:rFonts w:ascii="Times New Roman" w:hAnsi="Times New Roman" w:cs="Times New Roman"/>
        </w:rPr>
        <w:tab/>
        <w:t>Wskazane kanały komunikacji:</w:t>
      </w:r>
    </w:p>
    <w:p w14:paraId="39B8A59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>są niezależne od kanałów komunikacji wykorzystywanych w ramach naszej zwykłej działalności;</w:t>
      </w:r>
    </w:p>
    <w:p w14:paraId="7BB5276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>zapewniają kompletność, poufność i integralność danych, w tym ich zabezpieczenie przed dostępem osób nieupoważnionych;</w:t>
      </w:r>
    </w:p>
    <w:p w14:paraId="6FB6B326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>pozwalają na przechowywanie informacji w sposób trwały w celu umożliwienia prowadzenia dalszego postępowania wyjaśniającego.</w:t>
      </w:r>
    </w:p>
    <w:p w14:paraId="4F03B350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5C02DD4D" w14:textId="223C44CD" w:rsidR="00C75A20" w:rsidRPr="00815F76" w:rsidRDefault="00815F76" w:rsidP="00C75A2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C75A20" w:rsidRPr="00815F76">
        <w:rPr>
          <w:rFonts w:ascii="Times New Roman" w:hAnsi="Times New Roman" w:cs="Times New Roman"/>
          <w:b/>
          <w:bCs/>
        </w:rPr>
        <w:t>Treść zgłoszenia</w:t>
      </w:r>
    </w:p>
    <w:p w14:paraId="74F0B99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Zgłoszenie powinno zawierać co najmniej następujące informacje:</w:t>
      </w:r>
    </w:p>
    <w:p w14:paraId="520E031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>szczegółowy opis zgłaszanego naruszenia prawa;</w:t>
      </w:r>
    </w:p>
    <w:p w14:paraId="7E9A8790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>dowody na poparcie zgłoszenia (jeśli są dostępne);</w:t>
      </w:r>
    </w:p>
    <w:p w14:paraId="094F8E36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>dane identyfikacyjne, o ile zgłoszenie nie jest anonimowe;</w:t>
      </w:r>
    </w:p>
    <w:p w14:paraId="4C0F5A80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lastRenderedPageBreak/>
        <w:t>4.</w:t>
      </w:r>
      <w:r w:rsidRPr="00C75A20">
        <w:rPr>
          <w:rFonts w:ascii="Times New Roman" w:hAnsi="Times New Roman" w:cs="Times New Roman"/>
        </w:rPr>
        <w:tab/>
        <w:t>dane umożliwiające kontakt, jeżeli chce być Pan/Pani informowana o wynikach naszych działań w związku z otrzymanym zgłoszeniem.</w:t>
      </w:r>
    </w:p>
    <w:p w14:paraId="040FB2C6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694A1A56" w14:textId="7DB83705" w:rsidR="00C75A20" w:rsidRPr="00C75A20" w:rsidRDefault="00815F76" w:rsidP="00C75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75A20" w:rsidRPr="00C75A20">
        <w:rPr>
          <w:rFonts w:ascii="Times New Roman" w:hAnsi="Times New Roman" w:cs="Times New Roman"/>
        </w:rPr>
        <w:t xml:space="preserve">Ochrona Sygnalisty </w:t>
      </w:r>
    </w:p>
    <w:p w14:paraId="5AE14F39" w14:textId="5657F8F3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 xml:space="preserve">Sygnalistą może być każda osoba fizyczna, która zgłasza lub ujawnia publicznie informację o naruszeniu prawa uzyskaną w kontekście związanym z pracą, w tym pracownik, stażysta, pracownik tymczasowy, zleceniobiorca, prokurent, akcjonariusz, wspólnik, itp. Dotyczy to także przypadku zgłoszenia lub ujawnienia publicznego informacji o naruszeniu prawa uzyskanej </w:t>
      </w:r>
      <w:r w:rsidR="00181560">
        <w:rPr>
          <w:rFonts w:ascii="Times New Roman" w:hAnsi="Times New Roman" w:cs="Times New Roman"/>
        </w:rPr>
        <w:t xml:space="preserve">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</w:t>
      </w:r>
    </w:p>
    <w:p w14:paraId="10A932D3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>Zapewniamy ochronę Sygnalistów poprzez:</w:t>
      </w:r>
    </w:p>
    <w:p w14:paraId="460F787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>ochronę Pani/a tożsamości, chyba że otrzymamy od Pani/a wyraźną zgodę na ujawnienie Pani/a danych;</w:t>
      </w:r>
    </w:p>
    <w:p w14:paraId="5A8CF5F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>jeżeli zgłoszenie dotyczy innych osób, zapewnimy także ochronę poufności ich tożsamości;</w:t>
      </w:r>
    </w:p>
    <w:p w14:paraId="6CC61B24" w14:textId="07F653BA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 xml:space="preserve">udział w procesie rozpatrywania bezstronnych osób, które zostały zobligowane </w:t>
      </w:r>
      <w:r w:rsidR="00181560">
        <w:rPr>
          <w:rFonts w:ascii="Times New Roman" w:hAnsi="Times New Roman" w:cs="Times New Roman"/>
        </w:rPr>
        <w:t xml:space="preserve">      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do zachowania poufności, także po ustaniu stosunku pracy lub zakończeniu współpracy;</w:t>
      </w:r>
    </w:p>
    <w:p w14:paraId="070C1650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>zapewnienie, że dostęp do Pana/Pani danych oraz dokumentacji związanej ze zgłoszeniem, będą miały tylko uprawnione osoby, które zostały przeszkolone w zakresie zapewnienia ochrony Sygnalistów.</w:t>
      </w:r>
    </w:p>
    <w:p w14:paraId="75C0B3A1" w14:textId="0FF6CB0F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 xml:space="preserve">Na Pana/Pani żądanie wydamy w terminie miesiąca od jego otrzymania, zaświadczenie potwierdzające, że podlega Pan/Pani ochronie przed działaniami odwetowymi przewidzianej </w:t>
      </w:r>
      <w:r w:rsidR="00181560">
        <w:rPr>
          <w:rFonts w:ascii="Times New Roman" w:hAnsi="Times New Roman" w:cs="Times New Roman"/>
        </w:rPr>
        <w:t xml:space="preserve">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w ustawie o ochronie sygnalistów.</w:t>
      </w:r>
    </w:p>
    <w:p w14:paraId="7CB82D02" w14:textId="3BE75BDD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 xml:space="preserve">Dokonanie przez Pana/Panią zgłoszenia lub ujawnienia publicznego nie może stanowić podstawy odpowiedzialności, w tym odpowiedzialności dyscyplinarnej lub odpowiedzialności </w:t>
      </w:r>
      <w:r w:rsidR="00181560">
        <w:rPr>
          <w:rFonts w:ascii="Times New Roman" w:hAnsi="Times New Roman" w:cs="Times New Roman"/>
        </w:rPr>
        <w:t xml:space="preserve">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za szkodę z tytułu naruszenia praw innych osób lub obowiązków określonych w przepisach prawa, w szczególności w przedmiocie zniesławienia, naruszenia dóbr osobistych, praw autorskich, ochrony danych osobowych oraz obowiązku zachowania tajemnicy, w tym tajemnicy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przedsiębiorstwa, pod warunkiem że miał Pan/Pani uzasadnione podstawy sądzić, że zgłoszenie lub ujawnienie publiczne jest niezbędne do ujawnienia naruszenia prawa zgodnie z ustawą </w:t>
      </w:r>
      <w:r w:rsidR="00181560">
        <w:rPr>
          <w:rFonts w:ascii="Times New Roman" w:hAnsi="Times New Roman" w:cs="Times New Roman"/>
        </w:rPr>
        <w:t xml:space="preserve">                  </w:t>
      </w:r>
      <w:r w:rsidR="009F5E3E">
        <w:rPr>
          <w:rFonts w:ascii="Times New Roman" w:hAnsi="Times New Roman" w:cs="Times New Roman"/>
        </w:rPr>
        <w:br/>
      </w:r>
      <w:r w:rsidR="00181560">
        <w:rPr>
          <w:rFonts w:ascii="Times New Roman" w:hAnsi="Times New Roman" w:cs="Times New Roman"/>
        </w:rPr>
        <w:t xml:space="preserve"> </w:t>
      </w:r>
      <w:r w:rsidRPr="00C75A20">
        <w:rPr>
          <w:rFonts w:ascii="Times New Roman" w:hAnsi="Times New Roman" w:cs="Times New Roman"/>
        </w:rPr>
        <w:t>o sygnalistach.</w:t>
      </w:r>
    </w:p>
    <w:p w14:paraId="40A399F1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5.</w:t>
      </w:r>
      <w:r w:rsidRPr="00C75A20">
        <w:rPr>
          <w:rFonts w:ascii="Times New Roman" w:hAnsi="Times New Roman" w:cs="Times New Roman"/>
        </w:rPr>
        <w:tab/>
        <w:t>W przypadku wszczęcia postępowania prawnego dotyczącego odpowiedzialności, o której mowa w ustępie powyżej, może Pan/Pani wystąpić o umorzenie takiego postępowania.</w:t>
      </w:r>
    </w:p>
    <w:p w14:paraId="5F5581E6" w14:textId="35BBFF42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lastRenderedPageBreak/>
        <w:t>6.</w:t>
      </w:r>
      <w:r w:rsidRPr="00C75A20">
        <w:rPr>
          <w:rFonts w:ascii="Times New Roman" w:hAnsi="Times New Roman" w:cs="Times New Roman"/>
        </w:rPr>
        <w:tab/>
        <w:t xml:space="preserve">Uzyskanie informacji będących przedmiotem zgłoszenia lub ujawnienia publicznego lub dostęp do takich informacji nie mogą stanowić podstawy odpowiedzialności, pod warunkiem </w:t>
      </w:r>
      <w:r w:rsidR="00181560">
        <w:rPr>
          <w:rFonts w:ascii="Times New Roman" w:hAnsi="Times New Roman" w:cs="Times New Roman"/>
        </w:rPr>
        <w:t xml:space="preserve">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że takie uzyskanie lub taki dostęp nie stanowią czynu zabronionego.</w:t>
      </w:r>
    </w:p>
    <w:p w14:paraId="6E653C1A" w14:textId="083C55E1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7.</w:t>
      </w:r>
      <w:r w:rsidRPr="00C75A20">
        <w:rPr>
          <w:rFonts w:ascii="Times New Roman" w:hAnsi="Times New Roman" w:cs="Times New Roman"/>
        </w:rPr>
        <w:tab/>
        <w:t xml:space="preserve">W przypadku podjęcia wobec Pana/Pani działań odwetowych, ma Pan/Pani prawo </w:t>
      </w:r>
      <w:r w:rsidR="00181560">
        <w:rPr>
          <w:rFonts w:ascii="Times New Roman" w:hAnsi="Times New Roman" w:cs="Times New Roman"/>
        </w:rPr>
        <w:t xml:space="preserve">  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do odszkodowania (w wysokości nie niższej niż przeciętne miesięczne wynagrodzenie) lub prawo do zadośćuczynienia. </w:t>
      </w:r>
    </w:p>
    <w:p w14:paraId="3CBFB2B2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8.</w:t>
      </w:r>
      <w:r w:rsidRPr="00C75A20">
        <w:rPr>
          <w:rFonts w:ascii="Times New Roman" w:hAnsi="Times New Roman" w:cs="Times New Roman"/>
        </w:rPr>
        <w:tab/>
        <w:t xml:space="preserve">Może Pan/Pani przekazać zgłoszenie anonimowo. </w:t>
      </w:r>
    </w:p>
    <w:p w14:paraId="21373D3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9.</w:t>
      </w:r>
      <w:r w:rsidRPr="00C75A20">
        <w:rPr>
          <w:rFonts w:ascii="Times New Roman" w:hAnsi="Times New Roman" w:cs="Times New Roman"/>
        </w:rPr>
        <w:tab/>
        <w:t>Środki ochrony sygnalisty opisane w Procedurze oraz przepisach, dotyczą także:</w:t>
      </w:r>
    </w:p>
    <w:p w14:paraId="5F35408C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>osoby pomagającej w dokonaniu zgłoszenia oraz osoby powiązanej z sygnalistą;</w:t>
      </w:r>
    </w:p>
    <w:p w14:paraId="18FA3093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•</w:t>
      </w:r>
      <w:r w:rsidRPr="00C75A20">
        <w:rPr>
          <w:rFonts w:ascii="Times New Roman" w:hAnsi="Times New Roman" w:cs="Times New Roman"/>
        </w:rPr>
        <w:tab/>
        <w:t>osoby prawnej lub innej jednostki organizacyjnej pomagającej sygnaliście lub z nim powiązanej, w szczególności stanowiącej własność sygnalisty lub go zatrudniającej.</w:t>
      </w:r>
    </w:p>
    <w:p w14:paraId="51263897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10.</w:t>
      </w:r>
      <w:r w:rsidRPr="00C75A20">
        <w:rPr>
          <w:rFonts w:ascii="Times New Roman" w:hAnsi="Times New Roman" w:cs="Times New Roman"/>
        </w:rPr>
        <w:tab/>
        <w:t>W związku z przyjmowaniem zgłoszeń zewnętrznych zapewniamy ochronę poufności tożsamości osoby, której dotyczy zgłoszenie.</w:t>
      </w:r>
    </w:p>
    <w:p w14:paraId="4255D3B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71A90686" w14:textId="22BD77DB" w:rsidR="00C75A20" w:rsidRPr="00367379" w:rsidRDefault="00367379" w:rsidP="00C75A20">
      <w:pPr>
        <w:jc w:val="both"/>
        <w:rPr>
          <w:rFonts w:ascii="Times New Roman" w:hAnsi="Times New Roman" w:cs="Times New Roman"/>
          <w:b/>
          <w:bCs/>
        </w:rPr>
      </w:pPr>
      <w:r w:rsidRPr="00367379">
        <w:rPr>
          <w:rFonts w:ascii="Times New Roman" w:hAnsi="Times New Roman" w:cs="Times New Roman"/>
          <w:b/>
          <w:bCs/>
        </w:rPr>
        <w:t xml:space="preserve">9. </w:t>
      </w:r>
      <w:r w:rsidR="00C75A20" w:rsidRPr="00367379">
        <w:rPr>
          <w:rFonts w:ascii="Times New Roman" w:hAnsi="Times New Roman" w:cs="Times New Roman"/>
          <w:b/>
          <w:bCs/>
        </w:rPr>
        <w:t>Naruszenia prawa, które podlegają zgłoszeniu</w:t>
      </w:r>
    </w:p>
    <w:p w14:paraId="7C6C2F19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Zgłoszenie może dotyczyć uzasadnionego podejrzenia dotyczącego zaistniałego lub potencjalnego naruszenia prawa, do którego doszło lub prawdopodobnie dojdzie w podmiocie, którego dotyczy zgłoszenie.</w:t>
      </w:r>
    </w:p>
    <w:p w14:paraId="5D57CBFD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Może Pan/Pani przekazać nam informacje o naruszeniu prawa, które dotyczą :</w:t>
      </w:r>
    </w:p>
    <w:p w14:paraId="0C399722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>korupcji;</w:t>
      </w:r>
    </w:p>
    <w:p w14:paraId="1867AE3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>zamówień publicznych;</w:t>
      </w:r>
    </w:p>
    <w:p w14:paraId="5C9477E2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>usług, produktów i rynków finansowych;</w:t>
      </w:r>
    </w:p>
    <w:p w14:paraId="46C80081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>przeciwdziałania praniu pieniędzy oraz finansowaniu terroryzmu;</w:t>
      </w:r>
    </w:p>
    <w:p w14:paraId="01C821D2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5.</w:t>
      </w:r>
      <w:r w:rsidRPr="00C75A20">
        <w:rPr>
          <w:rFonts w:ascii="Times New Roman" w:hAnsi="Times New Roman" w:cs="Times New Roman"/>
        </w:rPr>
        <w:tab/>
        <w:t>bezpieczeństwa produktów i ich zgodności z wymogami;</w:t>
      </w:r>
    </w:p>
    <w:p w14:paraId="75C6174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6.</w:t>
      </w:r>
      <w:r w:rsidRPr="00C75A20">
        <w:rPr>
          <w:rFonts w:ascii="Times New Roman" w:hAnsi="Times New Roman" w:cs="Times New Roman"/>
        </w:rPr>
        <w:tab/>
        <w:t>bezpieczeństwa transportu;</w:t>
      </w:r>
    </w:p>
    <w:p w14:paraId="4B78F703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7.</w:t>
      </w:r>
      <w:r w:rsidRPr="00C75A20">
        <w:rPr>
          <w:rFonts w:ascii="Times New Roman" w:hAnsi="Times New Roman" w:cs="Times New Roman"/>
        </w:rPr>
        <w:tab/>
        <w:t>ochrony środowiska;</w:t>
      </w:r>
    </w:p>
    <w:p w14:paraId="7AA8F93D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8.</w:t>
      </w:r>
      <w:r w:rsidRPr="00C75A20">
        <w:rPr>
          <w:rFonts w:ascii="Times New Roman" w:hAnsi="Times New Roman" w:cs="Times New Roman"/>
        </w:rPr>
        <w:tab/>
        <w:t>ochrony radiologicznej i bezpieczeństwa jądrowego</w:t>
      </w:r>
    </w:p>
    <w:p w14:paraId="3F6EA07B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9.</w:t>
      </w:r>
      <w:r w:rsidRPr="00C75A20">
        <w:rPr>
          <w:rFonts w:ascii="Times New Roman" w:hAnsi="Times New Roman" w:cs="Times New Roman"/>
        </w:rPr>
        <w:tab/>
        <w:t>bezpieczeństwa żywności i pasz;</w:t>
      </w:r>
    </w:p>
    <w:p w14:paraId="120F6A53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10.</w:t>
      </w:r>
      <w:r w:rsidRPr="00C75A20">
        <w:rPr>
          <w:rFonts w:ascii="Times New Roman" w:hAnsi="Times New Roman" w:cs="Times New Roman"/>
        </w:rPr>
        <w:tab/>
        <w:t>zdrowia i dobrostanu zwierząt;</w:t>
      </w:r>
    </w:p>
    <w:p w14:paraId="746EAB3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11.</w:t>
      </w:r>
      <w:r w:rsidRPr="00C75A20">
        <w:rPr>
          <w:rFonts w:ascii="Times New Roman" w:hAnsi="Times New Roman" w:cs="Times New Roman"/>
        </w:rPr>
        <w:tab/>
        <w:t>zdrowia publicznego;</w:t>
      </w:r>
    </w:p>
    <w:p w14:paraId="54AC7976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12.</w:t>
      </w:r>
      <w:r w:rsidRPr="00C75A20">
        <w:rPr>
          <w:rFonts w:ascii="Times New Roman" w:hAnsi="Times New Roman" w:cs="Times New Roman"/>
        </w:rPr>
        <w:tab/>
        <w:t>ochrony konsumentów;</w:t>
      </w:r>
    </w:p>
    <w:p w14:paraId="77BC7B28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13.</w:t>
      </w:r>
      <w:r w:rsidRPr="00C75A20">
        <w:rPr>
          <w:rFonts w:ascii="Times New Roman" w:hAnsi="Times New Roman" w:cs="Times New Roman"/>
        </w:rPr>
        <w:tab/>
        <w:t>ochrony prywatności i danych osobowych;</w:t>
      </w:r>
    </w:p>
    <w:p w14:paraId="14CD9ED3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14.</w:t>
      </w:r>
      <w:r w:rsidRPr="00C75A20">
        <w:rPr>
          <w:rFonts w:ascii="Times New Roman" w:hAnsi="Times New Roman" w:cs="Times New Roman"/>
        </w:rPr>
        <w:tab/>
        <w:t>bezpieczeństwa sieci i systemów teleinformatycznych;</w:t>
      </w:r>
    </w:p>
    <w:p w14:paraId="2F52D0B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15.</w:t>
      </w:r>
      <w:r w:rsidRPr="00C75A20">
        <w:rPr>
          <w:rFonts w:ascii="Times New Roman" w:hAnsi="Times New Roman" w:cs="Times New Roman"/>
        </w:rPr>
        <w:tab/>
        <w:t>interesów finansowych Skarbu Państwa Rzeczypospolitej Polskiej, jednostki samorządu terytorialnego oraz Unii Europejskiej;</w:t>
      </w:r>
    </w:p>
    <w:p w14:paraId="171D713E" w14:textId="0DB7567C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lastRenderedPageBreak/>
        <w:t>16.</w:t>
      </w:r>
      <w:r w:rsidRPr="00C75A20">
        <w:rPr>
          <w:rFonts w:ascii="Times New Roman" w:hAnsi="Times New Roman" w:cs="Times New Roman"/>
        </w:rPr>
        <w:tab/>
        <w:t xml:space="preserve">rynku wewnętrznego Unii Europejskiej, w tym publicznoprawnych zasad konkurencji </w:t>
      </w:r>
      <w:r w:rsidR="00181560">
        <w:rPr>
          <w:rFonts w:ascii="Times New Roman" w:hAnsi="Times New Roman" w:cs="Times New Roman"/>
        </w:rPr>
        <w:t xml:space="preserve">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i pomocy państwa oraz opodatkowania osób prawnych;</w:t>
      </w:r>
    </w:p>
    <w:p w14:paraId="5F8E27EB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17.</w:t>
      </w:r>
      <w:r w:rsidRPr="00C75A20">
        <w:rPr>
          <w:rFonts w:ascii="Times New Roman" w:hAnsi="Times New Roman" w:cs="Times New Roman"/>
        </w:rPr>
        <w:tab/>
        <w:t>konstytucyjnych wolności i praw człowieka i obywatela - występujące w stosunkach jednostki z organami władzy publicznej i niezwiązane z dziedzinami wskazanymi wcześniej.</w:t>
      </w:r>
    </w:p>
    <w:p w14:paraId="6B9E5EC0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35A5D9AC" w14:textId="67ABB1D9" w:rsidR="00C75A20" w:rsidRPr="00367379" w:rsidRDefault="00367379" w:rsidP="00C75A20">
      <w:pPr>
        <w:jc w:val="both"/>
        <w:rPr>
          <w:rFonts w:ascii="Times New Roman" w:hAnsi="Times New Roman" w:cs="Times New Roman"/>
          <w:b/>
          <w:bCs/>
        </w:rPr>
      </w:pPr>
      <w:r w:rsidRPr="00367379">
        <w:rPr>
          <w:rFonts w:ascii="Times New Roman" w:hAnsi="Times New Roman" w:cs="Times New Roman"/>
          <w:b/>
          <w:bCs/>
        </w:rPr>
        <w:t xml:space="preserve">9. </w:t>
      </w:r>
      <w:r w:rsidR="00C75A20" w:rsidRPr="00367379">
        <w:rPr>
          <w:rFonts w:ascii="Times New Roman" w:hAnsi="Times New Roman" w:cs="Times New Roman"/>
          <w:b/>
          <w:bCs/>
        </w:rPr>
        <w:t>Informacje zwrotne oraz kontakt w związku z przyjęciem zgłoszenia</w:t>
      </w:r>
    </w:p>
    <w:p w14:paraId="369C60F2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>Potwierdzimy Panu/Pani przyjęcie zgłoszenia na podany adres kontaktowy. Informacje przekażemy niezwłocznie, nie później niż w terminie 7 dni od dnia przyjęcia zgłoszenia, o ile nie otrzymaliśmy od Pana/Pani sprzeciwu na wysłanie potwierdzenia.</w:t>
      </w:r>
    </w:p>
    <w:p w14:paraId="283FE601" w14:textId="4D7D79EF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 xml:space="preserve">W przypadku zgłoszeń anonimowych, informacje zwrotne będą przekazywane tylko </w:t>
      </w:r>
      <w:r w:rsidR="008F6B52">
        <w:rPr>
          <w:rFonts w:ascii="Times New Roman" w:hAnsi="Times New Roman" w:cs="Times New Roman"/>
        </w:rPr>
        <w:t xml:space="preserve"> 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w przypadku pozostawienia danych kontaktowych.</w:t>
      </w:r>
    </w:p>
    <w:p w14:paraId="36676FC8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>Informacji o przyjęciu zgłoszenia nie przekażemy, jeżeli będziemy mieli uzasadnione podstawy sądzić, że takie działanie zagroziłoby ochronie poufności Pana/Pani tożsamości.</w:t>
      </w:r>
    </w:p>
    <w:p w14:paraId="39382712" w14:textId="61BBAA14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 xml:space="preserve">Możemy zwrócić się do Pana/Pani, na podany adres do kontaktu, o wyjaśnienia </w:t>
      </w:r>
      <w:r w:rsidR="008F6B52">
        <w:rPr>
          <w:rFonts w:ascii="Times New Roman" w:hAnsi="Times New Roman" w:cs="Times New Roman"/>
        </w:rPr>
        <w:t xml:space="preserve">                 </w:t>
      </w:r>
      <w:r w:rsidR="009F5E3E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lub dodatkowe informacje, jakie mogą być w Pana/Pani posiadaniu – podanie ich jest dobrowolne.</w:t>
      </w:r>
    </w:p>
    <w:p w14:paraId="3A3FA818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5.</w:t>
      </w:r>
      <w:r w:rsidRPr="00C75A20">
        <w:rPr>
          <w:rFonts w:ascii="Times New Roman" w:hAnsi="Times New Roman" w:cs="Times New Roman"/>
        </w:rPr>
        <w:tab/>
        <w:t>Jeżeli wstępna weryfikacja wykaże, że zgłoszenie nie dotyczy naruszenia prawa, poinformujemy Pana/Panią o odstąpieniu od jego rozpatrywania oraz przyczynie odstąpienia.</w:t>
      </w:r>
    </w:p>
    <w:p w14:paraId="3720704B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6.</w:t>
      </w:r>
      <w:r w:rsidRPr="00C75A20">
        <w:rPr>
          <w:rFonts w:ascii="Times New Roman" w:hAnsi="Times New Roman" w:cs="Times New Roman"/>
        </w:rPr>
        <w:tab/>
        <w:t>Poinformujemy Pana/Panią o przekazaniu zgłoszenia do innego organu publicznego, jeżeli wstępna weryfikacja wykaże, że jest on właściwy do rozpatrzenia zgłoszenia.</w:t>
      </w:r>
    </w:p>
    <w:p w14:paraId="7280C356" w14:textId="6C366E88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7.</w:t>
      </w:r>
      <w:r w:rsidRPr="00C75A20">
        <w:rPr>
          <w:rFonts w:ascii="Times New Roman" w:hAnsi="Times New Roman" w:cs="Times New Roman"/>
        </w:rPr>
        <w:tab/>
        <w:t>Przekażemy Panu/Pani informację zwrotną w terminie nieprzekraczającym 3 miesięcy</w:t>
      </w:r>
      <w:r w:rsidR="008F6B52">
        <w:rPr>
          <w:rFonts w:ascii="Times New Roman" w:hAnsi="Times New Roman" w:cs="Times New Roman"/>
        </w:rPr>
        <w:t xml:space="preserve">       </w:t>
      </w:r>
      <w:r w:rsidRPr="00C75A20">
        <w:rPr>
          <w:rFonts w:ascii="Times New Roman" w:hAnsi="Times New Roman" w:cs="Times New Roman"/>
        </w:rPr>
        <w:t xml:space="preserve">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od dnia przyjęcia zgłoszenia, a w uzasadnionych przypadkach w terminie nieprzekraczającym</w:t>
      </w:r>
      <w:r w:rsidR="008F6B52">
        <w:rPr>
          <w:rFonts w:ascii="Times New Roman" w:hAnsi="Times New Roman" w:cs="Times New Roman"/>
        </w:rPr>
        <w:t xml:space="preserve">         </w:t>
      </w:r>
      <w:r w:rsidRPr="00C75A20">
        <w:rPr>
          <w:rFonts w:ascii="Times New Roman" w:hAnsi="Times New Roman" w:cs="Times New Roman"/>
        </w:rPr>
        <w:t xml:space="preserve">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6 miesięcy od dnia przyjęcia zgłoszenia.</w:t>
      </w:r>
    </w:p>
    <w:p w14:paraId="50D2AF21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8.</w:t>
      </w:r>
      <w:r w:rsidRPr="00C75A20">
        <w:rPr>
          <w:rFonts w:ascii="Times New Roman" w:hAnsi="Times New Roman" w:cs="Times New Roman"/>
        </w:rPr>
        <w:tab/>
        <w:t xml:space="preserve">Przekażemy Panu/Pani informację, jeżeli odstąpimy od podjęcia działań następczych, podając uzasadnienie odstąpienia. </w:t>
      </w:r>
    </w:p>
    <w:p w14:paraId="3D956C9D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9.</w:t>
      </w:r>
      <w:r w:rsidRPr="00C75A20">
        <w:rPr>
          <w:rFonts w:ascii="Times New Roman" w:hAnsi="Times New Roman" w:cs="Times New Roman"/>
        </w:rPr>
        <w:tab/>
        <w:t>Poinformujemy Pana/Panią o ostatecznym wyniku naszych działań następczych realizowanych na skutek zgłoszenia.</w:t>
      </w:r>
    </w:p>
    <w:p w14:paraId="2874A4E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1DE6A136" w14:textId="49B21E8D" w:rsidR="00C75A20" w:rsidRPr="00367379" w:rsidRDefault="00367379" w:rsidP="00C75A20">
      <w:pPr>
        <w:jc w:val="both"/>
        <w:rPr>
          <w:rFonts w:ascii="Times New Roman" w:hAnsi="Times New Roman" w:cs="Times New Roman"/>
          <w:b/>
          <w:bCs/>
        </w:rPr>
      </w:pPr>
      <w:r w:rsidRPr="00367379">
        <w:rPr>
          <w:rFonts w:ascii="Times New Roman" w:hAnsi="Times New Roman" w:cs="Times New Roman"/>
          <w:b/>
          <w:bCs/>
        </w:rPr>
        <w:t xml:space="preserve">10. </w:t>
      </w:r>
      <w:r w:rsidR="00C75A20" w:rsidRPr="00367379">
        <w:rPr>
          <w:rFonts w:ascii="Times New Roman" w:hAnsi="Times New Roman" w:cs="Times New Roman"/>
          <w:b/>
          <w:bCs/>
        </w:rPr>
        <w:t>Sposób postępowania z otrzymanymi zgłoszeniami</w:t>
      </w:r>
    </w:p>
    <w:p w14:paraId="33C35B0D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>Zgłoszenia naruszeń prawa są weryfikowane przez upoważnionych pracowników w zakresie wiarygodności zgłoszenia oraz naszej odpowiedzialności za jego rozpatrzenie i przeprowadzanie działań następczych.</w:t>
      </w:r>
    </w:p>
    <w:p w14:paraId="7EFDE115" w14:textId="77777777" w:rsidR="00F6099F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 xml:space="preserve">W ramach postępowania, możemy zbierać dodatkowe informacje, w tym zwrócić się </w:t>
      </w:r>
      <w:r w:rsidR="008F6B52">
        <w:rPr>
          <w:rFonts w:ascii="Times New Roman" w:hAnsi="Times New Roman" w:cs="Times New Roman"/>
        </w:rPr>
        <w:t xml:space="preserve">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do Pana/Pani o udzielenie dodatkowych wyjaśnień. </w:t>
      </w:r>
    </w:p>
    <w:p w14:paraId="63E0860E" w14:textId="6CB0E17B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>Jeżeli zgłoszenie zostanie uznane za uzasadnione i dotyczy naruszenia prawa w dziedzinie należącej do zakresu naszego działania, podejmiemy dalsze kroki w celu zbadania sprawy</w:t>
      </w:r>
      <w:r w:rsidR="008F6B52">
        <w:rPr>
          <w:rFonts w:ascii="Times New Roman" w:hAnsi="Times New Roman" w:cs="Times New Roman"/>
        </w:rPr>
        <w:t xml:space="preserve">               </w:t>
      </w:r>
      <w:r w:rsidRPr="00C75A20">
        <w:rPr>
          <w:rFonts w:ascii="Times New Roman" w:hAnsi="Times New Roman" w:cs="Times New Roman"/>
        </w:rPr>
        <w:t xml:space="preserve">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lastRenderedPageBreak/>
        <w:t>i naprawienia naruszenia prawa. W szczególności możemy podjąć jedno lub kilka z poniższych działań:</w:t>
      </w:r>
    </w:p>
    <w:p w14:paraId="3783A75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 xml:space="preserve">wprowadzenie zmian w naszych procedurach; </w:t>
      </w:r>
    </w:p>
    <w:p w14:paraId="50B8AAA6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 xml:space="preserve">zgłoszenia odpowiednim organom; </w:t>
      </w:r>
    </w:p>
    <w:p w14:paraId="5777728D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3.</w:t>
      </w:r>
      <w:r w:rsidRPr="00C75A20">
        <w:rPr>
          <w:rFonts w:ascii="Times New Roman" w:hAnsi="Times New Roman" w:cs="Times New Roman"/>
        </w:rPr>
        <w:tab/>
        <w:t>nałożenia sankcji na osoby odpowiedzialne;</w:t>
      </w:r>
    </w:p>
    <w:p w14:paraId="1C7279AB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>przeszkolenia personelu;</w:t>
      </w:r>
    </w:p>
    <w:p w14:paraId="6EB264EB" w14:textId="77777777" w:rsid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5.</w:t>
      </w:r>
      <w:r w:rsidRPr="00C75A20">
        <w:rPr>
          <w:rFonts w:ascii="Times New Roman" w:hAnsi="Times New Roman" w:cs="Times New Roman"/>
        </w:rPr>
        <w:tab/>
        <w:t>wdrożenia nowych systemów kontroli.</w:t>
      </w:r>
    </w:p>
    <w:p w14:paraId="35FA365A" w14:textId="77777777" w:rsidR="002919D0" w:rsidRPr="00C75A20" w:rsidRDefault="002919D0" w:rsidP="00C75A20">
      <w:pPr>
        <w:jc w:val="both"/>
        <w:rPr>
          <w:rFonts w:ascii="Times New Roman" w:hAnsi="Times New Roman" w:cs="Times New Roman"/>
        </w:rPr>
      </w:pPr>
    </w:p>
    <w:p w14:paraId="3C352417" w14:textId="58C71974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 xml:space="preserve">W przypadku gdy zgłoszenie dotyczy naruszeń prawa w dziedzinie nienależącej do zakresu naszego działania, przekażemy je niezwłocznie, nie później jednak niż w terminie 14 dni od dnia dokonania zgłoszenia, a w uzasadnionych przypadkach - nie później niż w terminie 30 dni, </w:t>
      </w:r>
      <w:r w:rsidR="008F6B52">
        <w:rPr>
          <w:rFonts w:ascii="Times New Roman" w:hAnsi="Times New Roman" w:cs="Times New Roman"/>
        </w:rPr>
        <w:t xml:space="preserve">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do organu publicznego właściwego do podjęcia działań następczych.</w:t>
      </w:r>
    </w:p>
    <w:p w14:paraId="5DB65148" w14:textId="69285506" w:rsidR="00C75A20" w:rsidRPr="00C75A20" w:rsidRDefault="002919D0" w:rsidP="00C75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5A20" w:rsidRPr="00C75A20">
        <w:rPr>
          <w:rFonts w:ascii="Times New Roman" w:hAnsi="Times New Roman" w:cs="Times New Roman"/>
        </w:rPr>
        <w:t>.</w:t>
      </w:r>
      <w:r w:rsidR="00C75A20" w:rsidRPr="00C75A20">
        <w:rPr>
          <w:rFonts w:ascii="Times New Roman" w:hAnsi="Times New Roman" w:cs="Times New Roman"/>
        </w:rPr>
        <w:tab/>
        <w:t>Możemy nie podjąć działań następczych w przypadku, gdy w Pana/Pani zgłoszeniu, dotyczącym sprawy będącej już przedmiotem Pana/Pani wcześniejszego zgłoszenia lub zgłoszenia od innego Sygnalisty, nie zawarto istotnych nowych informacji na temat naruszenia prawa</w:t>
      </w:r>
      <w:r w:rsidR="008F6B52">
        <w:rPr>
          <w:rFonts w:ascii="Times New Roman" w:hAnsi="Times New Roman" w:cs="Times New Roman"/>
        </w:rPr>
        <w:t xml:space="preserve">             </w:t>
      </w:r>
      <w:r w:rsidR="00C75A20" w:rsidRPr="00C75A20">
        <w:rPr>
          <w:rFonts w:ascii="Times New Roman" w:hAnsi="Times New Roman" w:cs="Times New Roman"/>
        </w:rPr>
        <w:t xml:space="preserve"> </w:t>
      </w:r>
      <w:r w:rsidR="00F6099F">
        <w:rPr>
          <w:rFonts w:ascii="Times New Roman" w:hAnsi="Times New Roman" w:cs="Times New Roman"/>
        </w:rPr>
        <w:br/>
      </w:r>
      <w:r w:rsidR="00C75A20" w:rsidRPr="00C75A20">
        <w:rPr>
          <w:rFonts w:ascii="Times New Roman" w:hAnsi="Times New Roman" w:cs="Times New Roman"/>
        </w:rPr>
        <w:t>w porównaniu z wcześniejszym zgłoszeniem tego naruszenia. Poinformujemy Pana/Panią o takim odstąpieniu. W razie kolejnego zgłoszenia - pozostawimy je bez rozpoznania oraz informacji zwrotnej.</w:t>
      </w:r>
    </w:p>
    <w:p w14:paraId="36592993" w14:textId="3F64C70B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7.</w:t>
      </w:r>
      <w:r w:rsidRPr="00C75A20">
        <w:rPr>
          <w:rFonts w:ascii="Times New Roman" w:hAnsi="Times New Roman" w:cs="Times New Roman"/>
        </w:rPr>
        <w:tab/>
        <w:t xml:space="preserve">Wszystkie zgłoszenia odnotowujemy w naszym wewnętrznym rejestrze. W rejestrze odnotowujemy: numer zgłoszenia; przedmiot naruszenia prawa; dane osobowe sygnalisty oraz osoby, której dotyczy zgłoszenie, niezbędne do identyfikacji tych osób; datę dokonania zgłoszenia; informację o podjętych działaniach następczych; informację o wydaniu zaświadczenia, </w:t>
      </w:r>
      <w:r w:rsidR="008F6B52">
        <w:rPr>
          <w:rFonts w:ascii="Times New Roman" w:hAnsi="Times New Roman" w:cs="Times New Roman"/>
        </w:rPr>
        <w:t xml:space="preserve">        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o podleganiu ochronie przed działaniami odwetowymi; datę zakończenia sprawy; informacje </w:t>
      </w:r>
      <w:r w:rsidR="008F6B52">
        <w:rPr>
          <w:rFonts w:ascii="Times New Roman" w:hAnsi="Times New Roman" w:cs="Times New Roman"/>
        </w:rPr>
        <w:t xml:space="preserve">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o niepodejmowaniu dalszych działań w przypadku (jeśli zachodzi); szacunkową szkodę majątkową, jeżeli została stwierdzona, oraz kwoty odzyskane w wyniku postępowań dotyczących naruszeń prawa będących przedmiotem zgłoszenia (jeśli posiadamy taką informację).</w:t>
      </w:r>
    </w:p>
    <w:p w14:paraId="159CADE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36C7D43A" w14:textId="25ACDC5B" w:rsidR="00C75A20" w:rsidRPr="002919D0" w:rsidRDefault="002919D0" w:rsidP="00C75A20">
      <w:pPr>
        <w:jc w:val="both"/>
        <w:rPr>
          <w:rFonts w:ascii="Times New Roman" w:hAnsi="Times New Roman" w:cs="Times New Roman"/>
          <w:b/>
          <w:bCs/>
        </w:rPr>
      </w:pPr>
      <w:r w:rsidRPr="002919D0">
        <w:rPr>
          <w:rFonts w:ascii="Times New Roman" w:hAnsi="Times New Roman" w:cs="Times New Roman"/>
          <w:b/>
          <w:bCs/>
        </w:rPr>
        <w:t xml:space="preserve">10. </w:t>
      </w:r>
      <w:r w:rsidR="00C75A20" w:rsidRPr="002919D0">
        <w:rPr>
          <w:rFonts w:ascii="Times New Roman" w:hAnsi="Times New Roman" w:cs="Times New Roman"/>
          <w:b/>
          <w:bCs/>
        </w:rPr>
        <w:t>Klauzula informacyjna w związku z przetwarzaniem danych osobowych</w:t>
      </w:r>
    </w:p>
    <w:p w14:paraId="2B258B17" w14:textId="4BDD34D4" w:rsidR="00C75A20" w:rsidRPr="000C6612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1.</w:t>
      </w:r>
      <w:r w:rsidRPr="00C75A20">
        <w:rPr>
          <w:rFonts w:ascii="Times New Roman" w:hAnsi="Times New Roman" w:cs="Times New Roman"/>
        </w:rPr>
        <w:tab/>
        <w:t xml:space="preserve">Administratorem Pani/Pana danych osobowych jest </w:t>
      </w:r>
      <w:r w:rsidR="000C6612">
        <w:rPr>
          <w:rFonts w:ascii="Times New Roman" w:hAnsi="Times New Roman" w:cs="Times New Roman"/>
        </w:rPr>
        <w:t>Powiatowy Inspektorat Wetery</w:t>
      </w:r>
      <w:r w:rsidR="00193948">
        <w:rPr>
          <w:rFonts w:ascii="Times New Roman" w:hAnsi="Times New Roman" w:cs="Times New Roman"/>
        </w:rPr>
        <w:t>n</w:t>
      </w:r>
      <w:r w:rsidR="000C6612">
        <w:rPr>
          <w:rFonts w:ascii="Times New Roman" w:hAnsi="Times New Roman" w:cs="Times New Roman"/>
        </w:rPr>
        <w:t>a</w:t>
      </w:r>
      <w:r w:rsidR="00193948">
        <w:rPr>
          <w:rFonts w:ascii="Times New Roman" w:hAnsi="Times New Roman" w:cs="Times New Roman"/>
        </w:rPr>
        <w:t xml:space="preserve">rii </w:t>
      </w:r>
      <w:r w:rsidR="000C6612">
        <w:rPr>
          <w:rFonts w:ascii="Times New Roman" w:hAnsi="Times New Roman" w:cs="Times New Roman"/>
        </w:rPr>
        <w:t xml:space="preserve">               </w:t>
      </w:r>
      <w:r w:rsidR="00193948">
        <w:rPr>
          <w:rFonts w:ascii="Times New Roman" w:hAnsi="Times New Roman" w:cs="Times New Roman"/>
        </w:rPr>
        <w:t>w Wadowicach z</w:t>
      </w:r>
      <w:r w:rsidRPr="00C75A20">
        <w:rPr>
          <w:rFonts w:ascii="Times New Roman" w:hAnsi="Times New Roman" w:cs="Times New Roman"/>
        </w:rPr>
        <w:t xml:space="preserve"> siedzibą </w:t>
      </w:r>
      <w:r w:rsidR="00193948">
        <w:rPr>
          <w:rFonts w:ascii="Times New Roman" w:hAnsi="Times New Roman" w:cs="Times New Roman"/>
        </w:rPr>
        <w:t xml:space="preserve">ul. Nadbrzeżna 39a, 34-100 Wadowice, </w:t>
      </w:r>
      <w:r w:rsidRPr="000C6612">
        <w:rPr>
          <w:rFonts w:ascii="Times New Roman" w:hAnsi="Times New Roman" w:cs="Times New Roman"/>
        </w:rPr>
        <w:t xml:space="preserve">adres e-mail: </w:t>
      </w:r>
      <w:r w:rsidR="000C6612" w:rsidRPr="000C6612">
        <w:rPr>
          <w:rFonts w:ascii="Times New Roman" w:hAnsi="Times New Roman" w:cs="Times New Roman"/>
        </w:rPr>
        <w:t>wadowice.piw@wetgiw.gov.pl, tel.  33 87315 52</w:t>
      </w:r>
    </w:p>
    <w:p w14:paraId="5A55B8E9" w14:textId="1834D374" w:rsidR="00C75A20" w:rsidRPr="0046752E" w:rsidRDefault="00C75A20" w:rsidP="00C75A20">
      <w:pPr>
        <w:jc w:val="both"/>
        <w:rPr>
          <w:rFonts w:ascii="Times New Roman" w:hAnsi="Times New Roman" w:cs="Times New Roman"/>
          <w:color w:val="FF0000"/>
        </w:rPr>
      </w:pPr>
      <w:r w:rsidRPr="00C75A20">
        <w:rPr>
          <w:rFonts w:ascii="Times New Roman" w:hAnsi="Times New Roman" w:cs="Times New Roman"/>
        </w:rPr>
        <w:t>2.</w:t>
      </w:r>
      <w:r w:rsidRPr="00C75A20">
        <w:rPr>
          <w:rFonts w:ascii="Times New Roman" w:hAnsi="Times New Roman" w:cs="Times New Roman"/>
        </w:rPr>
        <w:tab/>
        <w:t>Może Pan/Pani kontaktować się w sprawach związanych z przetwarzaniem danych osobowych oraz z wykonywaniem praw przysługujących na mocy RODO z Administratorem</w:t>
      </w:r>
      <w:r w:rsidR="00282F74">
        <w:rPr>
          <w:rFonts w:ascii="Times New Roman" w:hAnsi="Times New Roman" w:cs="Times New Roman"/>
        </w:rPr>
        <w:t xml:space="preserve">          </w:t>
      </w:r>
      <w:r w:rsidRPr="00C75A20">
        <w:rPr>
          <w:rFonts w:ascii="Times New Roman" w:hAnsi="Times New Roman" w:cs="Times New Roman"/>
        </w:rPr>
        <w:t xml:space="preserve">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z wykorzystaniem powyższych danych teleadresowych lub z wyznaczonym u Administratora inspektorem ochrony danych na adres </w:t>
      </w:r>
      <w:r w:rsidR="000C6612">
        <w:rPr>
          <w:rFonts w:ascii="Times New Roman" w:hAnsi="Times New Roman" w:cs="Times New Roman"/>
        </w:rPr>
        <w:t>e-mail : iod@piw.wadowice.pl</w:t>
      </w:r>
    </w:p>
    <w:p w14:paraId="25A3AE6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lastRenderedPageBreak/>
        <w:t>3.</w:t>
      </w:r>
      <w:r w:rsidRPr="00C75A20">
        <w:rPr>
          <w:rFonts w:ascii="Times New Roman" w:hAnsi="Times New Roman" w:cs="Times New Roman"/>
        </w:rPr>
        <w:tab/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136613D0" w14:textId="5E535E52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4.</w:t>
      </w:r>
      <w:r w:rsidRPr="00C75A20">
        <w:rPr>
          <w:rFonts w:ascii="Times New Roman" w:hAnsi="Times New Roman" w:cs="Times New Roman"/>
        </w:rPr>
        <w:tab/>
        <w:t xml:space="preserve">Ochrona tożsamości sygnalisty: Może Pan/Pani dokonać zgłoszenia anonimowego. </w:t>
      </w:r>
      <w:r w:rsidR="00181560">
        <w:rPr>
          <w:rFonts w:ascii="Times New Roman" w:hAnsi="Times New Roman" w:cs="Times New Roman"/>
        </w:rPr>
        <w:t xml:space="preserve"> 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W przypadku podania danych umożliwiających identyfikację, Pani/Pana dane osobowe, </w:t>
      </w:r>
      <w:r w:rsidR="00282F74">
        <w:rPr>
          <w:rFonts w:ascii="Times New Roman" w:hAnsi="Times New Roman" w:cs="Times New Roman"/>
        </w:rPr>
        <w:t xml:space="preserve">   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nie podlegają ujawnieniu nieupoważnionym osobom (tzn. osobom spoza zespołu odpowiedzialnego za prowadzenie postępowania w zgłoszonej sprawie), chyba że za Pani/Pana wyraźną zgodą.</w:t>
      </w:r>
    </w:p>
    <w:p w14:paraId="4E12D21A" w14:textId="3F566919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5.</w:t>
      </w:r>
      <w:r w:rsidRPr="00C75A20">
        <w:rPr>
          <w:rFonts w:ascii="Times New Roman" w:hAnsi="Times New Roman" w:cs="Times New Roman"/>
        </w:rPr>
        <w:tab/>
        <w:t xml:space="preserve">Szczególne przypadki, gdy może dojść do ujawnienia danych: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</w:t>
      </w:r>
      <w:r w:rsidR="00282F74">
        <w:rPr>
          <w:rFonts w:ascii="Times New Roman" w:hAnsi="Times New Roman" w:cs="Times New Roman"/>
        </w:rPr>
        <w:t xml:space="preserve">                  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3130A7C" w14:textId="4494F35D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6.</w:t>
      </w:r>
      <w:r w:rsidRPr="00C75A20">
        <w:rPr>
          <w:rFonts w:ascii="Times New Roman" w:hAnsi="Times New Roman" w:cs="Times New Roman"/>
        </w:rPr>
        <w:tab/>
        <w:t xml:space="preserve">Administrator zapewnia poufność Pani/a danych, w związku z otrzymanym zgłoszeniem. </w:t>
      </w:r>
      <w:r w:rsidR="00282F74">
        <w:rPr>
          <w:rFonts w:ascii="Times New Roman" w:hAnsi="Times New Roman" w:cs="Times New Roman"/>
        </w:rPr>
        <w:t xml:space="preserve">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 xml:space="preserve">W związku z tym dane mogą być udostępnione jedynie podmiotom uprawnionym do tego </w:t>
      </w:r>
      <w:r w:rsidR="00282F74">
        <w:rPr>
          <w:rFonts w:ascii="Times New Roman" w:hAnsi="Times New Roman" w:cs="Times New Roman"/>
        </w:rPr>
        <w:t xml:space="preserve">             </w:t>
      </w:r>
      <w:r w:rsidR="00F6099F">
        <w:rPr>
          <w:rFonts w:ascii="Times New Roman" w:hAnsi="Times New Roman" w:cs="Times New Roman"/>
        </w:rPr>
        <w:br/>
      </w:r>
      <w:r w:rsidRPr="00C75A20">
        <w:rPr>
          <w:rFonts w:ascii="Times New Roman" w:hAnsi="Times New Roman" w:cs="Times New Roman"/>
        </w:rPr>
        <w:t>na podstawie przepisów prawa oraz podmiotom, którym administrator powierzył przetwarzanie danych</w:t>
      </w:r>
      <w:r w:rsidR="0046752E">
        <w:rPr>
          <w:rFonts w:ascii="Times New Roman" w:hAnsi="Times New Roman" w:cs="Times New Roman"/>
        </w:rPr>
        <w:t>.</w:t>
      </w:r>
    </w:p>
    <w:p w14:paraId="4C86051F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7.</w:t>
      </w:r>
      <w:r w:rsidRPr="00C75A20">
        <w:rPr>
          <w:rFonts w:ascii="Times New Roman" w:hAnsi="Times New Roman" w:cs="Times New Roman"/>
        </w:rPr>
        <w:tab/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C7F5A71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8.</w:t>
      </w:r>
      <w:r w:rsidRPr="00C75A20">
        <w:rPr>
          <w:rFonts w:ascii="Times New Roman" w:hAnsi="Times New Roman" w:cs="Times New Roman"/>
        </w:rPr>
        <w:tab/>
        <w:t xml:space="preserve">Posiada Pan/Pani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4CBD7545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9.</w:t>
      </w:r>
      <w:r w:rsidRPr="00C75A20">
        <w:rPr>
          <w:rFonts w:ascii="Times New Roman" w:hAnsi="Times New Roman" w:cs="Times New Roman"/>
        </w:rPr>
        <w:tab/>
        <w:t xml:space="preserve">Przysługuje Pani/Panu prawo wniesienia skargi na realizowane przez Administratora przetwarzanie do Prezesa UODO (uodo.gov.pl). </w:t>
      </w:r>
    </w:p>
    <w:p w14:paraId="1B48B834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lastRenderedPageBreak/>
        <w:t>10.</w:t>
      </w:r>
      <w:r w:rsidRPr="00C75A20">
        <w:rPr>
          <w:rFonts w:ascii="Times New Roman" w:hAnsi="Times New Roman" w:cs="Times New Roman"/>
        </w:rPr>
        <w:tab/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2F46E8A" w14:textId="77777777" w:rsidR="009965C2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11.</w:t>
      </w:r>
      <w:r w:rsidRPr="00C75A20">
        <w:rPr>
          <w:rFonts w:ascii="Times New Roman" w:hAnsi="Times New Roman" w:cs="Times New Roman"/>
        </w:rPr>
        <w:tab/>
        <w:t xml:space="preserve">Pani/Pana dane </w:t>
      </w:r>
      <w:r w:rsidR="009965C2">
        <w:rPr>
          <w:rFonts w:ascii="Times New Roman" w:hAnsi="Times New Roman" w:cs="Times New Roman"/>
        </w:rPr>
        <w:t xml:space="preserve"> nie </w:t>
      </w:r>
      <w:r w:rsidRPr="00C75A20">
        <w:rPr>
          <w:rFonts w:ascii="Times New Roman" w:hAnsi="Times New Roman" w:cs="Times New Roman"/>
        </w:rPr>
        <w:t>będą udostępnione do państwa trzeciego lub organizacji międzynarodowej.</w:t>
      </w:r>
    </w:p>
    <w:p w14:paraId="5A51C8E0" w14:textId="77777777" w:rsidR="00F237DB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12.</w:t>
      </w:r>
      <w:r w:rsidRPr="00C75A20">
        <w:rPr>
          <w:rFonts w:ascii="Times New Roman" w:hAnsi="Times New Roman" w:cs="Times New Roman"/>
        </w:rPr>
        <w:tab/>
        <w:t xml:space="preserve">Pani/a dane </w:t>
      </w:r>
      <w:r w:rsidR="00F237DB">
        <w:rPr>
          <w:rFonts w:ascii="Times New Roman" w:hAnsi="Times New Roman" w:cs="Times New Roman"/>
        </w:rPr>
        <w:t xml:space="preserve">nie </w:t>
      </w:r>
      <w:r w:rsidRPr="00C75A20">
        <w:rPr>
          <w:rFonts w:ascii="Times New Roman" w:hAnsi="Times New Roman" w:cs="Times New Roman"/>
        </w:rPr>
        <w:t>będą podlegały profilowaniu lub zautomatyzowanemu podejmowaniu decyzji</w:t>
      </w:r>
      <w:r w:rsidR="00F237DB">
        <w:rPr>
          <w:rFonts w:ascii="Times New Roman" w:hAnsi="Times New Roman" w:cs="Times New Roman"/>
        </w:rPr>
        <w:t>.</w:t>
      </w:r>
    </w:p>
    <w:p w14:paraId="40D8462A" w14:textId="61669E95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</w:p>
    <w:p w14:paraId="4408901A" w14:textId="77777777" w:rsidR="00C75A20" w:rsidRPr="00F237DB" w:rsidRDefault="00C75A20" w:rsidP="00C75A20">
      <w:pPr>
        <w:jc w:val="both"/>
        <w:rPr>
          <w:rFonts w:ascii="Times New Roman" w:hAnsi="Times New Roman" w:cs="Times New Roman"/>
          <w:b/>
          <w:bCs/>
        </w:rPr>
      </w:pPr>
      <w:r w:rsidRPr="00F237DB">
        <w:rPr>
          <w:rFonts w:ascii="Times New Roman" w:hAnsi="Times New Roman" w:cs="Times New Roman"/>
          <w:b/>
          <w:bCs/>
        </w:rPr>
        <w:t>Kontakt do Rzecznika Praw Obywatelskich</w:t>
      </w:r>
    </w:p>
    <w:p w14:paraId="178CFCEE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Do Rzecznika Praw Obywatelskich może się zgłosić każdy, kto uważa, że państwo naruszyło jego prawa, że jest nierówno traktowany.</w:t>
      </w:r>
    </w:p>
    <w:p w14:paraId="16CFF4E1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Informacyjna linia obywatelska: 800 676 676, e-mail biurorzecznika@brpo.gov.pl,</w:t>
      </w:r>
    </w:p>
    <w:p w14:paraId="42F21AFA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Adres korespondencyjny: Biuro RPO, al. Solidarności 77, 00-090 Warszawa</w:t>
      </w:r>
    </w:p>
    <w:p w14:paraId="5D01CE59" w14:textId="77777777" w:rsidR="00C75A20" w:rsidRPr="00C75A20" w:rsidRDefault="00C75A20" w:rsidP="00C75A20">
      <w:pPr>
        <w:jc w:val="both"/>
        <w:rPr>
          <w:rFonts w:ascii="Times New Roman" w:hAnsi="Times New Roman" w:cs="Times New Roman"/>
        </w:rPr>
      </w:pPr>
      <w:r w:rsidRPr="00C75A20">
        <w:rPr>
          <w:rFonts w:ascii="Times New Roman" w:hAnsi="Times New Roman" w:cs="Times New Roman"/>
        </w:rPr>
        <w:t>Istnieje także możliwość przekazania zgłoszenia w języku migowym, anonimowo poprzez formularz kontaktowy na stronie lub osobiście w jednym z oddziałów.</w:t>
      </w:r>
    </w:p>
    <w:p w14:paraId="5E782DA1" w14:textId="77777777" w:rsidR="00C75A20" w:rsidRPr="009307B8" w:rsidRDefault="00C75A20" w:rsidP="009307B8">
      <w:pPr>
        <w:jc w:val="both"/>
        <w:rPr>
          <w:rFonts w:ascii="Times New Roman" w:hAnsi="Times New Roman" w:cs="Times New Roman"/>
        </w:rPr>
      </w:pPr>
    </w:p>
    <w:sectPr w:rsidR="00C75A20" w:rsidRPr="009307B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FA1A1" w14:textId="77777777" w:rsidR="006D3AFB" w:rsidRDefault="006D3AFB">
      <w:pPr>
        <w:spacing w:line="240" w:lineRule="auto"/>
      </w:pPr>
      <w:r>
        <w:separator/>
      </w:r>
    </w:p>
  </w:endnote>
  <w:endnote w:type="continuationSeparator" w:id="0">
    <w:p w14:paraId="6C4DD810" w14:textId="77777777" w:rsidR="006D3AFB" w:rsidRDefault="006D3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541A" w14:textId="77777777" w:rsidR="006D3AFB" w:rsidRDefault="006D3AFB">
      <w:pPr>
        <w:rPr>
          <w:sz w:val="12"/>
        </w:rPr>
      </w:pPr>
      <w:r>
        <w:separator/>
      </w:r>
    </w:p>
  </w:footnote>
  <w:footnote w:type="continuationSeparator" w:id="0">
    <w:p w14:paraId="21F0E788" w14:textId="77777777" w:rsidR="006D3AFB" w:rsidRDefault="006D3AF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6AF"/>
    <w:multiLevelType w:val="multilevel"/>
    <w:tmpl w:val="B9BE2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F7BE6"/>
    <w:multiLevelType w:val="multilevel"/>
    <w:tmpl w:val="E7D8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3A92A36"/>
    <w:multiLevelType w:val="multilevel"/>
    <w:tmpl w:val="12522C1E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4030EAE"/>
    <w:multiLevelType w:val="multilevel"/>
    <w:tmpl w:val="D27A2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42A2F62"/>
    <w:multiLevelType w:val="multilevel"/>
    <w:tmpl w:val="16C87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B4D69F9"/>
    <w:multiLevelType w:val="multilevel"/>
    <w:tmpl w:val="A992F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671C6673"/>
    <w:multiLevelType w:val="multilevel"/>
    <w:tmpl w:val="3E6E76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69C44EA4"/>
    <w:multiLevelType w:val="multilevel"/>
    <w:tmpl w:val="6B6ED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6CA11E71"/>
    <w:multiLevelType w:val="multilevel"/>
    <w:tmpl w:val="0FB63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9C07BE3"/>
    <w:multiLevelType w:val="multilevel"/>
    <w:tmpl w:val="24D45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EEA1D77"/>
    <w:multiLevelType w:val="multilevel"/>
    <w:tmpl w:val="0FC4341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  <w:rPr>
        <w:rFonts w:cs="Times New Roman"/>
      </w:rPr>
    </w:lvl>
  </w:abstractNum>
  <w:num w:numId="1" w16cid:durableId="63797639">
    <w:abstractNumId w:val="3"/>
  </w:num>
  <w:num w:numId="2" w16cid:durableId="249966443">
    <w:abstractNumId w:val="8"/>
  </w:num>
  <w:num w:numId="3" w16cid:durableId="1905751057">
    <w:abstractNumId w:val="1"/>
  </w:num>
  <w:num w:numId="4" w16cid:durableId="287200785">
    <w:abstractNumId w:val="6"/>
  </w:num>
  <w:num w:numId="5" w16cid:durableId="245068272">
    <w:abstractNumId w:val="2"/>
  </w:num>
  <w:num w:numId="6" w16cid:durableId="1835996498">
    <w:abstractNumId w:val="5"/>
  </w:num>
  <w:num w:numId="7" w16cid:durableId="555701746">
    <w:abstractNumId w:val="7"/>
  </w:num>
  <w:num w:numId="8" w16cid:durableId="1280842110">
    <w:abstractNumId w:val="9"/>
  </w:num>
  <w:num w:numId="9" w16cid:durableId="1996956121">
    <w:abstractNumId w:val="4"/>
  </w:num>
  <w:num w:numId="10" w16cid:durableId="1724670619">
    <w:abstractNumId w:val="10"/>
  </w:num>
  <w:num w:numId="11" w16cid:durableId="160799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A"/>
    <w:rsid w:val="000C6612"/>
    <w:rsid w:val="001138E0"/>
    <w:rsid w:val="00115D3B"/>
    <w:rsid w:val="00174104"/>
    <w:rsid w:val="00181560"/>
    <w:rsid w:val="00193948"/>
    <w:rsid w:val="001C7796"/>
    <w:rsid w:val="002732DB"/>
    <w:rsid w:val="00282F74"/>
    <w:rsid w:val="002919D0"/>
    <w:rsid w:val="003656AA"/>
    <w:rsid w:val="00367379"/>
    <w:rsid w:val="003E30A1"/>
    <w:rsid w:val="003F4B91"/>
    <w:rsid w:val="0046752E"/>
    <w:rsid w:val="004C3E43"/>
    <w:rsid w:val="00530944"/>
    <w:rsid w:val="00610091"/>
    <w:rsid w:val="00614A58"/>
    <w:rsid w:val="006556CA"/>
    <w:rsid w:val="00694880"/>
    <w:rsid w:val="006D3AFB"/>
    <w:rsid w:val="0070373B"/>
    <w:rsid w:val="007A2A30"/>
    <w:rsid w:val="007B759B"/>
    <w:rsid w:val="00815F76"/>
    <w:rsid w:val="008F6B52"/>
    <w:rsid w:val="009307B8"/>
    <w:rsid w:val="009965C2"/>
    <w:rsid w:val="009977AB"/>
    <w:rsid w:val="009F5E3E"/>
    <w:rsid w:val="00A72BFB"/>
    <w:rsid w:val="00AD21BA"/>
    <w:rsid w:val="00AF4683"/>
    <w:rsid w:val="00B96CDA"/>
    <w:rsid w:val="00BE1360"/>
    <w:rsid w:val="00BF31DD"/>
    <w:rsid w:val="00C7515D"/>
    <w:rsid w:val="00C75A20"/>
    <w:rsid w:val="00CB1DF1"/>
    <w:rsid w:val="00D02312"/>
    <w:rsid w:val="00D44C1E"/>
    <w:rsid w:val="00DE62A3"/>
    <w:rsid w:val="00DF36F9"/>
    <w:rsid w:val="00F237DB"/>
    <w:rsid w:val="00F53E32"/>
    <w:rsid w:val="00F6099F"/>
    <w:rsid w:val="00F63819"/>
    <w:rsid w:val="00FC7740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B4D8"/>
  <w15:docId w15:val="{C460286A-D84E-4F41-8917-A4CFDBC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Znakiprzypisf3f3wdolnych">
    <w:name w:val="Znaki przypisóf3f3w dolnych"/>
    <w:qFormat/>
  </w:style>
  <w:style w:type="character" w:customStyle="1" w:styleId="Znakiprzypisf3wdolnych">
    <w:name w:val="Znaki przypisóf3w dolnych"/>
    <w:basedOn w:val="Domylnaczcionkaakapitu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Znakiprzypiswdolnych">
    <w:name w:val="Znaki przypisów dolnych"/>
    <w:basedOn w:val="Domylnaczcionkaakapitu"/>
    <w:qFormat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styleId="Odwoanieprzypisudolnego">
    <w:name w:val="footnote reference"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a3a3b9b9czeinternetowe">
    <w:name w:val="Ła3a3ąb9b9cze internetowe"/>
    <w:basedOn w:val="Domylnaczcionkaakapitu"/>
    <w:qFormat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customStyle="1" w:styleId="Zakotwiczenieprzypisukof1f1cowego">
    <w:name w:val="Zakotwiczenie przypisu końf1f1cowego"/>
    <w:qFormat/>
    <w:rPr>
      <w:vertAlign w:val="superscript"/>
    </w:rPr>
  </w:style>
  <w:style w:type="character" w:customStyle="1" w:styleId="Znakiprzypisf3f3wkof1f1cowych">
    <w:name w:val="Znaki przypisóf3f3w końf1f1cowych"/>
    <w:qFormat/>
  </w:style>
  <w:style w:type="character" w:styleId="Numerwiersza">
    <w:name w:val="line number"/>
    <w:basedOn w:val="Domylnaczcionkaakapitu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PodpisZnak">
    <w:name w:val="Podpis Znak"/>
    <w:basedOn w:val="Domylnaczcionkaakapitu"/>
    <w:qFormat/>
    <w:rPr>
      <w:rFonts w:ascii="Times New Roman" w:eastAsia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qFormat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customStyle="1" w:styleId="Znakiprzypiswkocowych">
    <w:name w:val="Znaki przypisów końcowych"/>
    <w:basedOn w:val="Domylnaczcionkaakapitu"/>
    <w:qFormat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styleId="Odwoanieprzypisukocowego">
    <w:name w:val="endnote reference"/>
    <w:rPr>
      <w:rFonts w:ascii="Times New Roman" w:eastAsia="Times New Roman" w:hAnsi="Times New Roman" w:cs="Times New Roman"/>
      <w:sz w:val="24"/>
      <w:szCs w:val="24"/>
      <w:vertAlign w:val="superscript"/>
    </w:rPr>
  </w:style>
  <w:style w:type="character" w:styleId="Hipercze">
    <w:name w:val="Hyperlink"/>
    <w:basedOn w:val="Domylnaczcionkaakapitu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character" w:customStyle="1" w:styleId="PodpisZnak1">
    <w:name w:val="Podpis Znak1"/>
    <w:basedOn w:val="Domylnaczcionkaakapitu"/>
    <w:qFormat/>
    <w:rPr>
      <w:rFonts w:cs="Mangal"/>
      <w:sz w:val="21"/>
      <w:szCs w:val="21"/>
    </w:rPr>
  </w:style>
  <w:style w:type="character" w:customStyle="1" w:styleId="TekstprzypisudolnegoZnak">
    <w:name w:val="Tekst przypisu dolnego Znak"/>
    <w:basedOn w:val="Domylnaczcionkaakapitu"/>
    <w:qFormat/>
    <w:rPr>
      <w:rFonts w:cs="Mangal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exact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b3f3wek">
    <w:name w:val="Nagłb3óf3wek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b3b3f3f3wek1">
    <w:name w:val="Nagłb3b3óf3f3wek 1"/>
    <w:qFormat/>
    <w:pPr>
      <w:keepNext/>
      <w:tabs>
        <w:tab w:val="left" w:pos="0"/>
      </w:tabs>
      <w:spacing w:before="240" w:after="120" w:line="360" w:lineRule="auto"/>
    </w:pPr>
    <w:rPr>
      <w:rFonts w:ascii="Liberation Sans" w:eastAsia="Microsoft YaHei" w:hAnsi="Liberation Sans"/>
      <w:b/>
      <w:bCs/>
      <w:sz w:val="36"/>
      <w:szCs w:val="36"/>
    </w:rPr>
  </w:style>
  <w:style w:type="paragraph" w:customStyle="1" w:styleId="Nagb3b3f3f3wek2">
    <w:name w:val="Nagłb3b3óf3f3wek 2"/>
    <w:qFormat/>
    <w:pPr>
      <w:keepNext/>
      <w:tabs>
        <w:tab w:val="left" w:pos="0"/>
      </w:tabs>
      <w:spacing w:before="200" w:after="120" w:line="360" w:lineRule="auto"/>
    </w:pPr>
    <w:rPr>
      <w:rFonts w:ascii="Liberation Sans" w:eastAsia="Microsoft YaHei" w:hAnsi="Liberation Sans"/>
      <w:b/>
      <w:bCs/>
      <w:sz w:val="32"/>
      <w:szCs w:val="32"/>
    </w:rPr>
  </w:style>
  <w:style w:type="paragraph" w:customStyle="1" w:styleId="Nagb3b3f3f3wek3">
    <w:name w:val="Nagłb3b3óf3f3wek 3"/>
    <w:qFormat/>
    <w:pPr>
      <w:keepNext/>
      <w:tabs>
        <w:tab w:val="left" w:pos="0"/>
      </w:tabs>
      <w:spacing w:before="140" w:after="120" w:line="360" w:lineRule="auto"/>
    </w:pPr>
    <w:rPr>
      <w:rFonts w:ascii="Liberation Sans" w:eastAsia="Microsoft YaHei" w:hAnsi="Liberation Sans"/>
      <w:b/>
      <w:bCs/>
      <w:sz w:val="28"/>
      <w:szCs w:val="28"/>
    </w:rPr>
  </w:style>
  <w:style w:type="paragraph" w:customStyle="1" w:styleId="Nagb3b3f3f3wek">
    <w:name w:val="Nagłb3b3óf3f3wek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qFormat/>
    <w:pPr>
      <w:spacing w:after="140" w:line="276" w:lineRule="exact"/>
    </w:pPr>
  </w:style>
  <w:style w:type="paragraph" w:styleId="Podpis">
    <w:name w:val="Signature"/>
    <w:basedOn w:val="Normalny"/>
    <w:pPr>
      <w:spacing w:before="120" w:after="120"/>
    </w:pPr>
    <w:rPr>
      <w:i/>
      <w:iCs/>
    </w:rPr>
  </w:style>
  <w:style w:type="paragraph" w:customStyle="1" w:styleId="Gb3b3f3f3wkaistopka">
    <w:name w:val="Głb3b3óf3f3wka i stopka"/>
    <w:basedOn w:val="Normalny"/>
    <w:qFormat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qFormat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qFormat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qFormat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qFormat/>
    <w:pPr>
      <w:ind w:left="567"/>
    </w:pPr>
  </w:style>
  <w:style w:type="paragraph" w:customStyle="1" w:styleId="Zawarto9c9ce6e6tabeli">
    <w:name w:val="Zawartoś9c9cće6e6 tabeli"/>
    <w:basedOn w:val="Normalny"/>
    <w:qFormat/>
  </w:style>
  <w:style w:type="paragraph" w:styleId="Tekstprzypisudolnego">
    <w:name w:val="footnote text"/>
    <w:basedOn w:val="Normalny"/>
    <w:pPr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qFormat/>
    <w:pPr>
      <w:spacing w:after="140" w:line="276" w:lineRule="exac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4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A5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A58"/>
    <w:rPr>
      <w:rFonts w:ascii="Calibri" w:hAnsi="Calibri"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A58"/>
    <w:rPr>
      <w:rFonts w:ascii="Calibri" w:hAnsi="Calibri" w:cs="Mangal"/>
      <w:b/>
      <w:bCs/>
      <w:sz w:val="20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5F7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15F76"/>
    <w:rPr>
      <w:rFonts w:ascii="Calibri" w:hAnsi="Calibri"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6C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C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2166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dd</vt:lpstr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IOD</dc:creator>
  <dc:description>ZNAKI:17014</dc:description>
  <cp:lastModifiedBy>Weterynaria Wadowice</cp:lastModifiedBy>
  <cp:revision>4</cp:revision>
  <cp:lastPrinted>2024-12-23T12:59:00Z</cp:lastPrinted>
  <dcterms:created xsi:type="dcterms:W3CDTF">2024-12-23T13:09:00Z</dcterms:created>
  <dcterms:modified xsi:type="dcterms:W3CDTF">2024-12-23T13:26:00Z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Kwidzińska, Inga</vt:lpwstr>
  </property>
  <property fmtid="{D5CDD505-2E9C-101B-9397-08002B2CF9AE}" pid="3" name="TekstJI">
    <vt:lpwstr>NIE</vt:lpwstr>
  </property>
  <property fmtid="{D5CDD505-2E9C-101B-9397-08002B2CF9AE}" pid="4" name="ZNAKI:">
    <vt:lpwstr>17014</vt:lpwstr>
  </property>
  <property fmtid="{D5CDD505-2E9C-101B-9397-08002B2CF9AE}" pid="5" name="wk_stat:linki:liczba">
    <vt:lpwstr>0</vt:lpwstr>
  </property>
  <property fmtid="{D5CDD505-2E9C-101B-9397-08002B2CF9AE}" pid="6" name="wk_stat:zapis">
    <vt:lpwstr>2024-09-04 14:42:24</vt:lpwstr>
  </property>
  <property fmtid="{D5CDD505-2E9C-101B-9397-08002B2CF9AE}" pid="7" name="wk_stat:znaki:liczba">
    <vt:lpwstr>17014</vt:lpwstr>
  </property>
</Properties>
</file>